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35971" w:rsidRPr="00635971" w:rsidRDefault="00635971" w:rsidP="00635971">
      <w:pPr>
        <w:shd w:val="clear" w:color="auto" w:fill="F6F6F6"/>
        <w:suppressAutoHyphens w:val="0"/>
        <w:spacing w:after="144"/>
        <w:jc w:val="center"/>
        <w:textAlignment w:val="baseline"/>
        <w:outlineLvl w:val="1"/>
        <w:rPr>
          <w:rFonts w:ascii="Arial" w:eastAsia="Times New Roman" w:hAnsi="Arial" w:cs="Arial"/>
          <w:color w:val="000000"/>
          <w:kern w:val="0"/>
          <w:sz w:val="20"/>
          <w:szCs w:val="20"/>
          <w:lang w:eastAsia="ru-RU" w:bidi="ar-SA"/>
        </w:rPr>
      </w:pPr>
      <w:r w:rsidRPr="00635971">
        <w:rPr>
          <w:rFonts w:ascii="Arial" w:eastAsia="Times New Roman" w:hAnsi="Arial" w:cs="Arial"/>
          <w:color w:val="000000"/>
          <w:kern w:val="0"/>
          <w:sz w:val="20"/>
          <w:szCs w:val="20"/>
          <w:lang w:eastAsia="ru-RU" w:bidi="ar-SA"/>
        </w:rPr>
        <w:t>Муниципальное бюджетное дошкольное образовательное учреждение "Детский сад общеразвивающего вида с приоритетным осуществлением деятельности по познавательно-речевому направлению развития детей № 79 "Вишенка"</w:t>
      </w: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  <w:bookmarkStart w:id="0" w:name="_GoBack"/>
      <w:bookmarkEnd w:id="0"/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7B060D" w:rsidRDefault="00635971">
      <w:pPr>
        <w:spacing w:line="276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Консультация для педагогов</w:t>
      </w:r>
      <w:r w:rsidR="00381107">
        <w:rPr>
          <w:rFonts w:ascii="PT Astra Serif" w:hAnsi="PT Astra Serif"/>
          <w:b/>
          <w:bCs/>
          <w:color w:val="000000"/>
          <w:sz w:val="28"/>
          <w:szCs w:val="28"/>
        </w:rPr>
        <w:t xml:space="preserve"> на тему</w:t>
      </w:r>
    </w:p>
    <w:p w:rsidR="007B060D" w:rsidRDefault="00381107">
      <w:pPr>
        <w:spacing w:line="276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«Двигательная активность – источник здоровья»</w:t>
      </w:r>
    </w:p>
    <w:p w:rsidR="007B060D" w:rsidRDefault="007B060D">
      <w:pPr>
        <w:spacing w:line="276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E163A" w:rsidRPr="00CE163A" w:rsidRDefault="00CE163A" w:rsidP="00CE163A">
      <w:pPr>
        <w:tabs>
          <w:tab w:val="left" w:pos="14175"/>
        </w:tabs>
        <w:suppressAutoHyphens w:val="0"/>
        <w:spacing w:after="200"/>
        <w:ind w:left="142" w:right="141" w:firstLine="284"/>
        <w:contextualSpacing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proofErr w:type="spellStart"/>
      <w:r w:rsidRPr="00CE163A">
        <w:rPr>
          <w:rFonts w:ascii="Times New Roman" w:eastAsia="Calibri" w:hAnsi="Times New Roman" w:cs="Times New Roman"/>
          <w:kern w:val="0"/>
          <w:lang w:eastAsia="en-US" w:bidi="ar-SA"/>
        </w:rPr>
        <w:t>Зарубежнова</w:t>
      </w:r>
      <w:proofErr w:type="spellEnd"/>
      <w:r w:rsidRPr="00CE163A">
        <w:rPr>
          <w:rFonts w:ascii="Times New Roman" w:eastAsia="Calibri" w:hAnsi="Times New Roman" w:cs="Times New Roman"/>
          <w:kern w:val="0"/>
          <w:lang w:eastAsia="en-US" w:bidi="ar-SA"/>
        </w:rPr>
        <w:t xml:space="preserve"> Наталья Александровна</w:t>
      </w:r>
    </w:p>
    <w:p w:rsidR="00CE163A" w:rsidRPr="00CE163A" w:rsidRDefault="00CE163A" w:rsidP="00CE163A">
      <w:pPr>
        <w:tabs>
          <w:tab w:val="left" w:pos="14175"/>
        </w:tabs>
        <w:suppressAutoHyphens w:val="0"/>
        <w:spacing w:after="200"/>
        <w:ind w:left="142" w:right="141" w:firstLine="284"/>
        <w:contextualSpacing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CE163A">
        <w:rPr>
          <w:rFonts w:ascii="Times New Roman" w:eastAsia="Calibri" w:hAnsi="Times New Roman" w:cs="Times New Roman"/>
          <w:kern w:val="0"/>
          <w:lang w:eastAsia="en-US" w:bidi="ar-SA"/>
        </w:rPr>
        <w:t xml:space="preserve">Инструктор по ФК </w:t>
      </w:r>
    </w:p>
    <w:p w:rsidR="00CE163A" w:rsidRPr="00CE163A" w:rsidRDefault="00CE163A" w:rsidP="00CE163A">
      <w:pPr>
        <w:tabs>
          <w:tab w:val="left" w:pos="14175"/>
        </w:tabs>
        <w:suppressAutoHyphens w:val="0"/>
        <w:spacing w:after="200"/>
        <w:ind w:left="142" w:right="141" w:firstLine="284"/>
        <w:contextualSpacing/>
        <w:jc w:val="right"/>
        <w:rPr>
          <w:rFonts w:ascii="Times New Roman" w:eastAsia="Calibri" w:hAnsi="Times New Roman" w:cs="Times New Roman"/>
          <w:kern w:val="0"/>
          <w:lang w:eastAsia="en-US" w:bidi="ar-SA"/>
        </w:rPr>
      </w:pPr>
      <w:r w:rsidRPr="00CE163A">
        <w:rPr>
          <w:rFonts w:ascii="Times New Roman" w:eastAsia="Calibri" w:hAnsi="Times New Roman" w:cs="Times New Roman"/>
          <w:kern w:val="0"/>
          <w:lang w:eastAsia="en-US" w:bidi="ar-SA"/>
        </w:rPr>
        <w:t xml:space="preserve">первой квалификационной категории </w:t>
      </w:r>
    </w:p>
    <w:p w:rsidR="007B060D" w:rsidRDefault="007B060D" w:rsidP="00CE163A">
      <w:pPr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B060D" w:rsidRDefault="007B060D">
      <w:pPr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B060D" w:rsidRDefault="00381107">
      <w:pPr>
        <w:spacing w:line="276" w:lineRule="auto"/>
        <w:jc w:val="right"/>
        <w:rPr>
          <w:rFonts w:ascii="PT Astra Serif" w:hAnsi="PT Astra Serif"/>
          <w:color w:val="000000"/>
          <w:sz w:val="28"/>
          <w:szCs w:val="28"/>
        </w:rPr>
      </w:pPr>
      <w:r>
        <w:br w:type="page"/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>В настоящее время, на фоне изменяющихся экологических и социально-экономических условий, наблюдается неблагоприятная демографическая ситуация, ухудшение здоровья и качества жизни жителей нашей страны. Также это касается детей и подростков, что представляет настоящую опасность в сохранности и воспроизведении человеческого ресурса как наиболее значимого фактора государственной безопасности страны и его духовного потенциала. В связи с этим, приоритетными направлениями развития нашего государства являются вопросы сохранения и укрепления здоровья подрастающего поколения.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Здоровое поколение – это наше будущее. Здоровье является одним из основных условий, характеризующих возможность психического и физического развития детей. Также здоровье - это результат протекания нормального развития человека, его потребностей, возможностей и интересов.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Наиболее важным этапом психического, физического и умственного развития ребенка является дошкольный возраст. Именно в этом возрастном периоде закладывается фундамент для правильного физического развития, здоровья, формируются двигательные способности и интерес к занятиям. Следовательно, недостаток движений может привести к патологическим сдвигам в организме.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Одним из многообразных факторов, влияющих на состояние здоровья и работоспособность растущего организма, является двигательная активность. Двигательная активность – это естественная потребность в движении, удовлетворение которой является важнейшим условием всестороннего развития и воспитания ребенка. Она определяет уровень его функциональных возможностей и работоспособности.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Воспитывая у детей потребность ежедневно двигаться, выполнять физические упражнения с ранних лет, можно заложить прочные основы хорошего здоровья и гармоничного развития. Вот почему для детей необходимы занятия физическими упражнениями, бегом, подвижные игры. 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Повышенная двигательная активность способствует активизации всех основных физиологических функций организма. Усиливается деятельность сердечно - сосудистой и дыхательной систем, повышается обмен веществ. Активная мышечная деятельность содействует развитию костно-мышечного и связочного аппаратов, улучшает координацию движений, совершенствует функции центральной нервной системы. </w:t>
      </w: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 xml:space="preserve">Упражнения для различных мышечных групп способствуют формированию правильной осанки, профилактики плоскостопия. 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Первое место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в двигательном режиме детей принадлежит физкультурно-оздоровительной деятельности. К ним относятся следующие виды двигательной активности: утренняя гимнастика, физкультминутки на занятиях с умственной нагрузкой, подвижные игры и физические упражнения на свежем воздухе и т.д. 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>Утренняя гимнастика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является одним из важнейших компонентов двигательного режима, ее организация должна быть направлена на поднятие эмоционального и мышечного тонуса детей. Утренняя гимнастика должна проводиться ежедневно до завтрака на воздухе или в помещении (в зависимости от экологических и погодных условий). Длительность гимнастики для детей 2-4 лет — 4-6 мин, для детей 5-7 лет — 8-10 мин. Содержание утренней гимнастики составляют упражнения, рекомендованные программой для данной возрастной группы. Они должны быть разучены на физкультурном занятии и хорошо знакомы детям. 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824605" cy="217995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ab/>
      </w: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ab/>
      </w: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ab/>
      </w: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ab/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>Физкультминутки.</w:t>
      </w: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Физкультминутки (кратковременные физические упражнения) проводятся в средней, старшей и подготовительной группах в перерывах между занятиями, а также в процессе самого занятия. Значение физкультминутки заключается в смене характера деятельности и позы ребёнка путём двигательной активности, снимающей утомление, восстанавливающей эмоционально-положительное состояние психики. Физкультминутка состоит из 2-3 упражнений на разгибание туловища, движение рук, активизирующих работу мышц и расширяющих грудную клетку, шага на месте. Всё это выполняется в течение 1-2 минут. Физкультминутка между двумя занятиями может проводиться в виде подвижной игры и упражнений. 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lastRenderedPageBreak/>
        <w:t>Подвижны</w:t>
      </w:r>
      <w:r>
        <w:rPr>
          <w:noProof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1297305</wp:posOffset>
            </wp:positionH>
            <wp:positionV relativeFrom="paragraph">
              <wp:posOffset>183515</wp:posOffset>
            </wp:positionV>
            <wp:extent cx="3208020" cy="220853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2667" t="15046" r="21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>е игры и физические упражнения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i/>
          <w:iCs/>
          <w:color w:val="000000"/>
          <w:sz w:val="28"/>
          <w:szCs w:val="28"/>
        </w:rPr>
        <w:t>на свежем воздухе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. 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Особое значение для повышения двигательной активности детей имеют физические упражнения, бег, прыжки, и </w:t>
      </w:r>
      <w:proofErr w:type="gramStart"/>
      <w:r>
        <w:rPr>
          <w:rFonts w:ascii="PT Astra Serif" w:hAnsi="PT Astra Serif" w:cs="Times New Roman"/>
          <w:color w:val="000000"/>
          <w:sz w:val="28"/>
          <w:szCs w:val="28"/>
        </w:rPr>
        <w:t>подвижные игры</w:t>
      </w:r>
      <w:proofErr w:type="gramEnd"/>
      <w:r>
        <w:rPr>
          <w:rFonts w:ascii="PT Astra Serif" w:hAnsi="PT Astra Serif" w:cs="Times New Roman"/>
          <w:color w:val="000000"/>
          <w:sz w:val="28"/>
          <w:szCs w:val="28"/>
        </w:rPr>
        <w:t xml:space="preserve"> проводимые на открытом воздухе. Такие формы работы в наибольшей степени открывают широкие возможности для физического совершенствования детей, способствуют оздоровлению, повышению сопротивляемости простудным инфекционным заболеваниям.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Во время подвижных игр и занятий физическими упражнениями и бегом, а также в свободной двигательной деятельности детей полезно использовать спортивное оборудование и инвентарь: скакалки, обручи, мячи, гимнастические палки и т. д.</w:t>
      </w:r>
    </w:p>
    <w:p w:rsidR="007B060D" w:rsidRDefault="00381107">
      <w:pPr>
        <w:spacing w:line="276" w:lineRule="auto"/>
        <w:jc w:val="both"/>
      </w:pPr>
      <w:r>
        <w:rPr>
          <w:noProof/>
          <w:lang w:eastAsia="ru-RU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1147445</wp:posOffset>
            </wp:positionH>
            <wp:positionV relativeFrom="paragraph">
              <wp:posOffset>111760</wp:posOffset>
            </wp:positionV>
            <wp:extent cx="3319145" cy="221869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683" t="11465" r="17412" b="13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60D" w:rsidRDefault="007B06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38110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Второе место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в </w:t>
      </w:r>
      <w:r>
        <w:rPr>
          <w:rStyle w:val="a3"/>
          <w:rFonts w:ascii="PT Astra Serif" w:hAnsi="PT Astra Serif" w:cs="Times New Roman"/>
          <w:b w:val="0"/>
          <w:color w:val="000000"/>
          <w:sz w:val="28"/>
          <w:szCs w:val="28"/>
        </w:rPr>
        <w:t xml:space="preserve">двигательном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режиме детей занимают занятия по физической культуре – как основная форма обучения </w:t>
      </w:r>
      <w:r>
        <w:rPr>
          <w:rStyle w:val="a3"/>
          <w:rFonts w:ascii="PT Astra Serif" w:hAnsi="PT Astra Serif" w:cs="Times New Roman"/>
          <w:b w:val="0"/>
          <w:color w:val="000000"/>
          <w:sz w:val="28"/>
          <w:szCs w:val="28"/>
        </w:rPr>
        <w:t>двигательным умениям и навыкам</w:t>
      </w:r>
      <w:r>
        <w:rPr>
          <w:rFonts w:ascii="PT Astra Serif" w:hAnsi="PT Astra Serif" w:cs="Times New Roman"/>
          <w:color w:val="000000"/>
          <w:sz w:val="28"/>
          <w:szCs w:val="28"/>
        </w:rPr>
        <w:t>, развития физических качеств детей. Физкультурные занятия, которые обязательны для всех здоровых воспитанников, проводятся круглый год три раза в неделю, два раза в помещении и один раз на воздухе.</w:t>
      </w:r>
    </w:p>
    <w:p w:rsidR="007B060D" w:rsidRDefault="00381107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762000</wp:posOffset>
            </wp:positionH>
            <wp:positionV relativeFrom="paragraph">
              <wp:posOffset>-16510</wp:posOffset>
            </wp:positionV>
            <wp:extent cx="4425950" cy="209804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1951" r="946" b="16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381107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ab/>
      </w:r>
      <w:r>
        <w:rPr>
          <w:rFonts w:ascii="PT Astra Serif" w:hAnsi="PT Astra Serif"/>
          <w:b/>
          <w:bCs/>
          <w:color w:val="000000"/>
          <w:sz w:val="28"/>
          <w:szCs w:val="28"/>
        </w:rPr>
        <w:t>Третье место</w:t>
      </w:r>
      <w:r>
        <w:rPr>
          <w:rFonts w:ascii="PT Astra Serif" w:hAnsi="PT Astra Serif"/>
          <w:color w:val="000000"/>
          <w:sz w:val="28"/>
          <w:szCs w:val="28"/>
        </w:rPr>
        <w:t xml:space="preserve"> отводится самостоятельной </w:t>
      </w:r>
      <w:r>
        <w:rPr>
          <w:rStyle w:val="a3"/>
          <w:rFonts w:ascii="PT Astra Serif" w:hAnsi="PT Astra Serif"/>
          <w:b w:val="0"/>
          <w:color w:val="000000"/>
          <w:sz w:val="28"/>
          <w:szCs w:val="28"/>
        </w:rPr>
        <w:t>двигательной деятельности</w:t>
      </w:r>
      <w:r>
        <w:rPr>
          <w:rFonts w:ascii="PT Astra Serif" w:hAnsi="PT Astra Serif"/>
          <w:color w:val="000000"/>
          <w:sz w:val="28"/>
          <w:szCs w:val="28"/>
        </w:rPr>
        <w:t xml:space="preserve">, возникающей по инициативе детей. Она дает широкий простор для проявления их индивидуальных </w:t>
      </w:r>
      <w:r>
        <w:rPr>
          <w:rStyle w:val="a3"/>
          <w:rFonts w:ascii="PT Astra Serif" w:hAnsi="PT Astra Serif"/>
          <w:b w:val="0"/>
          <w:color w:val="000000"/>
          <w:sz w:val="28"/>
          <w:szCs w:val="28"/>
        </w:rPr>
        <w:t>двигательных возможностей</w:t>
      </w:r>
      <w:r>
        <w:rPr>
          <w:rFonts w:ascii="PT Astra Serif" w:hAnsi="PT Astra Serif"/>
          <w:color w:val="000000"/>
          <w:sz w:val="28"/>
          <w:szCs w:val="28"/>
        </w:rPr>
        <w:t xml:space="preserve">. Самостоятельная деятельность является </w:t>
      </w:r>
      <w:r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важным источником активности и </w:t>
      </w:r>
      <w:r>
        <w:rPr>
          <w:rFonts w:ascii="PT Astra Serif" w:hAnsi="PT Astra Serif"/>
          <w:color w:val="000000"/>
          <w:sz w:val="28"/>
          <w:szCs w:val="28"/>
        </w:rPr>
        <w:t xml:space="preserve">саморазвития ребенка. Продолжительность ее зависит от индивидуальных проявлений детей в </w:t>
      </w:r>
      <w:r>
        <w:rPr>
          <w:rStyle w:val="a3"/>
          <w:rFonts w:ascii="PT Astra Serif" w:hAnsi="PT Astra Serif"/>
          <w:b w:val="0"/>
          <w:color w:val="000000"/>
          <w:sz w:val="28"/>
          <w:szCs w:val="28"/>
        </w:rPr>
        <w:t>двигательной деятельности.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Наряду с перечисленными видами деятельности по физической культуре </w:t>
      </w:r>
      <w:r>
        <w:rPr>
          <w:rStyle w:val="a3"/>
          <w:rFonts w:ascii="PT Astra Serif" w:hAnsi="PT Astra Serif" w:cs="Times New Roman"/>
          <w:b w:val="0"/>
          <w:color w:val="000000"/>
          <w:sz w:val="28"/>
          <w:szCs w:val="28"/>
          <w:shd w:val="clear" w:color="auto" w:fill="FFFFFF"/>
        </w:rPr>
        <w:t>немаловажное значение отводится активному отдыху.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К таким мероприятиям относится дни здоровья, физкультурные досуг, физкультурно-спортивные праздники на воздухе, игры-соревнования, спартакиады. Интересное содержание, юмор, музыкальное оформление, игры, соревнования, радостная атмосфера способствуют активизации двигательной деятельности. 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566160" cy="2005965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В двигательный режим дошкольников входят также дополнительные виды занятий (кружки по разным видам физических и спортивных упражнений: </w:t>
      </w:r>
      <w:proofErr w:type="spellStart"/>
      <w:r>
        <w:rPr>
          <w:rFonts w:ascii="PT Astra Serif" w:hAnsi="PT Astra Serif" w:cs="Times New Roman"/>
          <w:color w:val="000000"/>
          <w:sz w:val="28"/>
          <w:szCs w:val="28"/>
        </w:rPr>
        <w:t>фитбол</w:t>
      </w:r>
      <w:proofErr w:type="spellEnd"/>
      <w:r>
        <w:rPr>
          <w:rFonts w:ascii="PT Astra Serif" w:hAnsi="PT Astra Serif" w:cs="Times New Roman"/>
          <w:color w:val="000000"/>
          <w:sz w:val="28"/>
          <w:szCs w:val="28"/>
        </w:rPr>
        <w:t xml:space="preserve">-гимнастика, степ-аэробика, профилактика плоскостопия и др., танцы) и совместная физкультурно-оздоровительная </w:t>
      </w: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>работа детского сада и семьи (физкультурные занятия детей совместно с родителями, участие родителей в физкультурно-оздоровительных массовых мероприятиях дошкольного учреждения).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2743835</wp:posOffset>
            </wp:positionH>
            <wp:positionV relativeFrom="paragraph">
              <wp:posOffset>120650</wp:posOffset>
            </wp:positionV>
            <wp:extent cx="3063240" cy="2146300"/>
            <wp:effectExtent l="0" t="0" r="0" b="0"/>
            <wp:wrapSquare wrapText="largest"/>
            <wp:docPr id="6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60D" w:rsidRDefault="00381107">
      <w:pPr>
        <w:spacing w:line="276" w:lineRule="auto"/>
        <w:jc w:val="both"/>
      </w:pPr>
      <w:r>
        <w:rPr>
          <w:noProof/>
          <w:lang w:eastAsia="ru-RU" w:bidi="ar-SA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posOffset>-104140</wp:posOffset>
            </wp:positionH>
            <wp:positionV relativeFrom="paragraph">
              <wp:posOffset>2540</wp:posOffset>
            </wp:positionV>
            <wp:extent cx="2525395" cy="2066290"/>
            <wp:effectExtent l="0" t="0" r="0" b="0"/>
            <wp:wrapSquare wrapText="largest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1504" b="1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Вышеописанные виды </w:t>
      </w:r>
      <w:r>
        <w:rPr>
          <w:rStyle w:val="a3"/>
          <w:rFonts w:ascii="PT Astra Serif" w:hAnsi="PT Astra Serif" w:cs="Times New Roman"/>
          <w:b w:val="0"/>
          <w:color w:val="000000"/>
          <w:sz w:val="28"/>
          <w:szCs w:val="28"/>
          <w:shd w:val="clear" w:color="auto" w:fill="FFFFFF"/>
        </w:rPr>
        <w:t>двигательной деятельности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, дополняя и обогащая друг друга, в совокупности обеспечивают необходимую </w:t>
      </w:r>
      <w:r>
        <w:rPr>
          <w:rStyle w:val="a3"/>
          <w:rFonts w:ascii="PT Astra Serif" w:hAnsi="PT Astra Serif" w:cs="Times New Roman"/>
          <w:b w:val="0"/>
          <w:color w:val="000000"/>
          <w:sz w:val="28"/>
          <w:szCs w:val="28"/>
          <w:shd w:val="clear" w:color="auto" w:fill="FFFFFF"/>
        </w:rPr>
        <w:t xml:space="preserve">двигательную активность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каждого ребенка в течение всего времени пребывания его в </w:t>
      </w:r>
      <w:r>
        <w:rPr>
          <w:rStyle w:val="a3"/>
          <w:rFonts w:ascii="PT Astra Serif" w:hAnsi="PT Astra Serif" w:cs="Times New Roman"/>
          <w:b w:val="0"/>
          <w:color w:val="000000"/>
          <w:sz w:val="28"/>
          <w:szCs w:val="28"/>
          <w:shd w:val="clear" w:color="auto" w:fill="FFFFFF"/>
        </w:rPr>
        <w:t>дошкольном учреждении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. При этом следует помнить, что </w:t>
      </w:r>
      <w:r>
        <w:rPr>
          <w:rStyle w:val="a3"/>
          <w:rFonts w:ascii="PT Astra Serif" w:hAnsi="PT Astra Serif" w:cs="Times New Roman"/>
          <w:b w:val="0"/>
          <w:color w:val="000000"/>
          <w:sz w:val="28"/>
          <w:szCs w:val="28"/>
          <w:shd w:val="clear" w:color="auto" w:fill="FFFFFF"/>
        </w:rPr>
        <w:t xml:space="preserve">двигательная активность 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оптимальна в том случае, когда ее основные параметры </w:t>
      </w:r>
      <w:r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(объем, продолжительность, интенсивность) </w:t>
      </w:r>
      <w:r>
        <w:rPr>
          <w:rFonts w:ascii="PT Astra Serif" w:hAnsi="PT Astra Serif" w:cs="Times New Roman"/>
          <w:color w:val="000000"/>
          <w:sz w:val="28"/>
          <w:szCs w:val="28"/>
        </w:rPr>
        <w:t>соответствуют индивидуальным особенностям и физической подготовленности детей, а также когда обеспечивается ее соответствие условиям среды (природной, предметной, социальной, правилам чередования напряжений и отдыха, постепенного увеличения физических нагрузок.</w:t>
      </w:r>
    </w:p>
    <w:p w:rsidR="007B060D" w:rsidRDefault="0038110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Воспитание детей – большая радость и большая ответственность, большой труд. Недостаточно обеспечить материальное благополучие. Необходимо, чтобы каждый ребенок рос в условиях душевного комфорта, добропорядочности. Быть здоровым – естественное стремление человека. Здоровье означает не только отсутствие болезней, но и психическое и социальное благополучие!</w:t>
      </w:r>
    </w:p>
    <w:p w:rsidR="007B060D" w:rsidRDefault="007B06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B060D">
      <w:pgSz w:w="11906" w:h="16838"/>
      <w:pgMar w:top="1447" w:right="1447" w:bottom="1447" w:left="1447" w:header="0" w:footer="0" w:gutter="0"/>
      <w:pgBorders>
        <w:top w:val="double" w:sz="4" w:space="14" w:color="77BC65"/>
        <w:left w:val="double" w:sz="4" w:space="14" w:color="77BC65"/>
        <w:bottom w:val="double" w:sz="4" w:space="14" w:color="77BC65"/>
        <w:right w:val="double" w:sz="4" w:space="14" w:color="77BC65"/>
      </w:pgBorders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0D"/>
    <w:rsid w:val="00381107"/>
    <w:rsid w:val="00635971"/>
    <w:rsid w:val="007B060D"/>
    <w:rsid w:val="00CE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BB5B4-5652-4018-8621-6D210F9B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empora LGC Uni" w:eastAsia="WenQuanYi Micro Hei" w:hAnsi="Tempora LGC Uni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1120</Words>
  <Characters>6390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Дом</cp:lastModifiedBy>
  <cp:revision>9</cp:revision>
  <dcterms:created xsi:type="dcterms:W3CDTF">2023-11-13T13:31:00Z</dcterms:created>
  <dcterms:modified xsi:type="dcterms:W3CDTF">2024-05-15T08:17:00Z</dcterms:modified>
  <dc:language>ru-RU</dc:language>
</cp:coreProperties>
</file>